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7" w:rsidRPr="005D3577" w:rsidRDefault="005D3577" w:rsidP="0063377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77">
        <w:rPr>
          <w:rFonts w:ascii="Times New Roman" w:hAnsi="Times New Roman" w:cs="Times New Roman"/>
          <w:b/>
          <w:sz w:val="24"/>
          <w:szCs w:val="24"/>
        </w:rPr>
        <w:t>Памяти Александра Яковлевича Гомельского.</w:t>
      </w:r>
    </w:p>
    <w:p w:rsidR="000E17BA" w:rsidRDefault="008F59BC" w:rsidP="006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раз 19 мая 2017 года гостеприимные двери физкультурно-оздоровительного комплекса Кронштадтской спортивной школы распахнулись для участников и гостей традиционного Турнира по баскетболу среди девушек и юношей, посвященного памяти нашего земляка, заслуженного тренера СССР Александра Яковлевича Гомельского.</w:t>
      </w:r>
    </w:p>
    <w:p w:rsidR="002766C3" w:rsidRDefault="002766C3" w:rsidP="006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к нам в гости приехали наши давние друзья из эстонского города Нарвы, ребята из Гатчины, Волосова, учащиеся Василеостровского района и команда «Невские звезды</w:t>
      </w:r>
      <w:r w:rsidR="006A37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577" w:rsidTr="005D3577">
        <w:trPr>
          <w:jc w:val="center"/>
        </w:trPr>
        <w:tc>
          <w:tcPr>
            <w:tcW w:w="4785" w:type="dxa"/>
          </w:tcPr>
          <w:p w:rsidR="005D3577" w:rsidRDefault="005D3577" w:rsidP="0086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54712" cy="1569808"/>
                  <wp:effectExtent l="19050" t="0" r="7488" b="0"/>
                  <wp:docPr id="8" name="Рисунок 1" descr="C:\Users\User\Desktop\Фото Гомельский\IMG_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Гомельский\IMG_0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548" cy="1570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3577" w:rsidRDefault="005D3577" w:rsidP="0086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22448" cy="1548299"/>
                  <wp:effectExtent l="19050" t="0" r="1652" b="0"/>
                  <wp:docPr id="9" name="Рисунок 3" descr="C:\Users\User\Desktop\Фото Гомельский\IMG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Гомельский\IMG_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273" cy="154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9BC" w:rsidRDefault="002766C3" w:rsidP="006337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приятно, что </w:t>
      </w:r>
      <w:r w:rsidR="008F59BC">
        <w:rPr>
          <w:rFonts w:ascii="Times New Roman" w:hAnsi="Times New Roman" w:cs="Times New Roman"/>
          <w:sz w:val="24"/>
          <w:szCs w:val="24"/>
        </w:rPr>
        <w:t>на торжественно</w:t>
      </w:r>
      <w:r w:rsidR="006A3726">
        <w:rPr>
          <w:rFonts w:ascii="Times New Roman" w:hAnsi="Times New Roman" w:cs="Times New Roman"/>
          <w:sz w:val="24"/>
          <w:szCs w:val="24"/>
        </w:rPr>
        <w:t>м</w:t>
      </w:r>
      <w:r w:rsidR="008F59BC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="006A3726">
        <w:rPr>
          <w:rFonts w:ascii="Times New Roman" w:hAnsi="Times New Roman" w:cs="Times New Roman"/>
          <w:sz w:val="24"/>
          <w:szCs w:val="24"/>
        </w:rPr>
        <w:t>и</w:t>
      </w:r>
      <w:r w:rsidR="008F59BC">
        <w:rPr>
          <w:rFonts w:ascii="Times New Roman" w:hAnsi="Times New Roman" w:cs="Times New Roman"/>
          <w:sz w:val="24"/>
          <w:szCs w:val="24"/>
        </w:rPr>
        <w:t xml:space="preserve"> Турнира </w:t>
      </w:r>
      <w:r w:rsidR="00AF5262">
        <w:rPr>
          <w:rFonts w:ascii="Times New Roman" w:hAnsi="Times New Roman" w:cs="Times New Roman"/>
          <w:sz w:val="24"/>
          <w:szCs w:val="24"/>
        </w:rPr>
        <w:t>как всегда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9BC">
        <w:rPr>
          <w:rFonts w:ascii="Times New Roman" w:hAnsi="Times New Roman" w:cs="Times New Roman"/>
          <w:sz w:val="24"/>
          <w:szCs w:val="24"/>
        </w:rPr>
        <w:t>добры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F59BC">
        <w:rPr>
          <w:rFonts w:ascii="Times New Roman" w:hAnsi="Times New Roman" w:cs="Times New Roman"/>
          <w:sz w:val="24"/>
          <w:szCs w:val="24"/>
        </w:rPr>
        <w:t>дру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8F59BC">
        <w:rPr>
          <w:rFonts w:ascii="Times New Roman" w:hAnsi="Times New Roman" w:cs="Times New Roman"/>
          <w:sz w:val="24"/>
          <w:szCs w:val="24"/>
        </w:rPr>
        <w:t xml:space="preserve">кронштадтских баскетболистов,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59BC">
        <w:rPr>
          <w:rFonts w:ascii="Times New Roman" w:hAnsi="Times New Roman" w:cs="Times New Roman"/>
          <w:sz w:val="24"/>
          <w:szCs w:val="24"/>
        </w:rPr>
        <w:t>ын Александра Яковлевича</w:t>
      </w:r>
      <w:r w:rsidR="00AF5262">
        <w:rPr>
          <w:rFonts w:ascii="Times New Roman" w:hAnsi="Times New Roman" w:cs="Times New Roman"/>
          <w:sz w:val="24"/>
          <w:szCs w:val="24"/>
        </w:rPr>
        <w:t xml:space="preserve"> Гомельского</w:t>
      </w:r>
      <w:r w:rsidR="008F59BC">
        <w:rPr>
          <w:rFonts w:ascii="Times New Roman" w:hAnsi="Times New Roman" w:cs="Times New Roman"/>
          <w:sz w:val="24"/>
          <w:szCs w:val="24"/>
        </w:rPr>
        <w:t xml:space="preserve">, российский </w:t>
      </w:r>
      <w:r>
        <w:rPr>
          <w:rFonts w:ascii="Times New Roman" w:hAnsi="Times New Roman" w:cs="Times New Roman"/>
          <w:sz w:val="24"/>
          <w:szCs w:val="24"/>
        </w:rPr>
        <w:t>телекомментатор</w:t>
      </w:r>
      <w:r w:rsidR="008F59BC">
        <w:rPr>
          <w:rFonts w:ascii="Times New Roman" w:hAnsi="Times New Roman" w:cs="Times New Roman"/>
          <w:sz w:val="24"/>
          <w:szCs w:val="24"/>
        </w:rPr>
        <w:t>, журналист, писатель, бывший советский профессиональный баскетболист</w:t>
      </w:r>
      <w:r>
        <w:rPr>
          <w:rFonts w:ascii="Times New Roman" w:hAnsi="Times New Roman" w:cs="Times New Roman"/>
          <w:sz w:val="24"/>
          <w:szCs w:val="24"/>
        </w:rPr>
        <w:t>, мастер спорта СССР международного класса, четырехкратный чемпион СССР, обладатель Кубка СССР по баскетболу, заслуженный тренер РСФСР Владимир Александрович Гомельский.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577" w:rsidTr="005D3577">
        <w:trPr>
          <w:jc w:val="center"/>
        </w:trPr>
        <w:tc>
          <w:tcPr>
            <w:tcW w:w="4785" w:type="dxa"/>
          </w:tcPr>
          <w:p w:rsidR="005D3577" w:rsidRDefault="005D3577" w:rsidP="006337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Добрые напутственные слова прозвучали в адрес ребят, которые собрались для участия в Турнире. Владимир Александрович пожелал ребятам успехов в их спортивной жизни, упорства, честности и крепкой командной дружбы. Всем командам, вместе с супругой Ларисой Константиновной, Владимир Александрович подарил свои книги о баскетболе. Детско-юношеской спортивной школе Кронштадта Владимир Александрович вручил великолепное издание «Легенды Отечественного баскетбола» с дарственной надписью: «Дорогим кронштадтцам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Гомельских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5D3577" w:rsidRPr="005D3577" w:rsidRDefault="005D3577" w:rsidP="005D3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3577" w:rsidRPr="005D3577" w:rsidRDefault="005D3577" w:rsidP="005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841463" cy="2762194"/>
                  <wp:effectExtent l="19050" t="0" r="6387" b="0"/>
                  <wp:docPr id="7" name="Рисунок 2" descr="C:\Users\User\Desktop\Фото Гомельский\IMG_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Гомельский\IMG_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21" cy="2763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577" w:rsidTr="005D3577">
        <w:trPr>
          <w:jc w:val="center"/>
        </w:trPr>
        <w:tc>
          <w:tcPr>
            <w:tcW w:w="4785" w:type="dxa"/>
          </w:tcPr>
          <w:p w:rsidR="005D3577" w:rsidRDefault="005D3577" w:rsidP="005D357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43165" cy="1495443"/>
                  <wp:effectExtent l="19050" t="0" r="4735" b="0"/>
                  <wp:docPr id="11" name="Рисунок 4" descr="C:\Users\User\Desktop\Фото Гомельский\IMG_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Гомельский\IMG_00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962" cy="1495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3577" w:rsidRPr="005D3577" w:rsidRDefault="005D3577" w:rsidP="005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243714" cy="1495810"/>
                  <wp:effectExtent l="19050" t="0" r="4186" b="0"/>
                  <wp:docPr id="17" name="Рисунок 7" descr="C:\Users\User\Desktop\Фото Гомельский\IMG_0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Гомельский\IMG_0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12" cy="1496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9BC" w:rsidRDefault="00AF5262" w:rsidP="006337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на открытии присутствовал ранее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возглавлявший спортивную школу Кронштадта, заслуженный тренер, заслуженный учитель России, депутат Муниципального Совета нашего города Валерий Александрович Власов. Он пожелал ребятам не забывать традиций, всегда помнить о нашем великом земляке Александре Яковлевиче Гомельском, пожелал, чтобы наш традиционный Турнир всегда оставался таким же успешным, чтобы как можно больше ребят принимали в нем участие. Валерий Александрович вручил Владимиру Александровичу Гомельскому памятные сувениры от Муниципального Совета города Кронштадта.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DD4" w:rsidTr="005F0DD4">
        <w:tc>
          <w:tcPr>
            <w:tcW w:w="4785" w:type="dxa"/>
          </w:tcPr>
          <w:p w:rsidR="005F0DD4" w:rsidRDefault="005F0DD4" w:rsidP="005F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8341" cy="1892227"/>
                  <wp:effectExtent l="19050" t="0" r="109" b="0"/>
                  <wp:docPr id="23" name="Рисунок 10" descr="C:\Users\User\Desktop\Фото Гомельский\IMG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Гомельский\IMG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350" cy="189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F0DD4" w:rsidRDefault="005F0DD4" w:rsidP="005F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838341" cy="1892227"/>
                  <wp:effectExtent l="19050" t="0" r="109" b="0"/>
                  <wp:docPr id="25" name="Рисунок 11" descr="C:\Users\User\Desktop\Фото Гомельский\3-й день\IMG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ото Гомельский\3-й день\IMG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954" cy="1893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D4" w:rsidRDefault="005F0DD4" w:rsidP="006337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501" w:rsidRDefault="008F59BC" w:rsidP="006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дня </w:t>
      </w:r>
      <w:r w:rsidR="00E651BE">
        <w:rPr>
          <w:rFonts w:ascii="Times New Roman" w:hAnsi="Times New Roman" w:cs="Times New Roman"/>
          <w:sz w:val="24"/>
          <w:szCs w:val="24"/>
        </w:rPr>
        <w:t xml:space="preserve">на баскетбольном поле физкультурно-оздоровительного комплекса кронштадтской спортшколы проходили интереснейшие спортивные баталии. По результатам этих игр в младшем возрасте среди ребят 2007-2008 годов рождения победу одержали представители Василеостровского района Санкт-Петербурга, вторыми стали баскетболисты из Волосова и третьими- команда «Невские звезды», Санкт-Петербург. </w:t>
      </w:r>
      <w:r w:rsidR="00FD7EA2">
        <w:rPr>
          <w:rFonts w:ascii="Times New Roman" w:hAnsi="Times New Roman" w:cs="Times New Roman"/>
          <w:sz w:val="24"/>
          <w:szCs w:val="24"/>
        </w:rPr>
        <w:t xml:space="preserve">Награды победителям вручал Владимир Александрович Гомельский. Ребята надолго запомнят, что </w:t>
      </w:r>
      <w:r w:rsidR="00594501">
        <w:rPr>
          <w:rFonts w:ascii="Times New Roman" w:hAnsi="Times New Roman" w:cs="Times New Roman"/>
          <w:sz w:val="24"/>
          <w:szCs w:val="24"/>
        </w:rPr>
        <w:t>медали им надевал сын Александра Яковлевича Гомельского.</w:t>
      </w:r>
      <w:r w:rsidR="00FD7EA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3577" w:rsidTr="00AC636D">
        <w:tc>
          <w:tcPr>
            <w:tcW w:w="4785" w:type="dxa"/>
          </w:tcPr>
          <w:p w:rsidR="005D3577" w:rsidRDefault="005D3577" w:rsidP="005D3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7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714610" cy="2571913"/>
                  <wp:effectExtent l="19050" t="0" r="0" b="0"/>
                  <wp:docPr id="15" name="Рисунок 6" descr="C:\Users\User\Desktop\Фото Гомельский\IMG_0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Гомельский\IMG_0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49" cy="257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3577" w:rsidRDefault="00AC636D" w:rsidP="00AC6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6D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698753" cy="2548129"/>
                  <wp:effectExtent l="19050" t="0" r="0" b="0"/>
                  <wp:docPr id="19" name="Рисунок 8" descr="C:\Users\User\Desktop\Фото Гомельский\IMG_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Фото Гомельский\IMG_0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065" cy="2551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577" w:rsidRDefault="005D3577" w:rsidP="008F59B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51C8" w:rsidTr="00633778">
        <w:tc>
          <w:tcPr>
            <w:tcW w:w="4785" w:type="dxa"/>
          </w:tcPr>
          <w:p w:rsidR="00FB51C8" w:rsidRDefault="00FB51C8" w:rsidP="006337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Среди </w:t>
            </w:r>
            <w:r w:rsidR="00633778">
              <w:rPr>
                <w:rFonts w:ascii="Times New Roman" w:hAnsi="Times New Roman" w:cs="Times New Roman"/>
                <w:sz w:val="24"/>
                <w:szCs w:val="24"/>
              </w:rPr>
              <w:t>ребят старшего возраста победу одержали гости из эстонского города Нарва, вторыми стали ребята из города Гатчины и третьими – кронштадтская команда</w:t>
            </w:r>
          </w:p>
          <w:p w:rsidR="00FB51C8" w:rsidRDefault="00FB51C8" w:rsidP="008F5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B51C8" w:rsidRDefault="00FB51C8" w:rsidP="00FB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C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48060" cy="1765373"/>
                  <wp:effectExtent l="19050" t="0" r="0" b="0"/>
                  <wp:docPr id="21" name="Рисунок 9" descr="C:\Users\User\Desktop\Фото Гомельский\3-й день\IMG_0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Фото Гомельский\3-й день\IMG_0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001" cy="176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1C8" w:rsidRDefault="00FB51C8" w:rsidP="008F59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51BE" w:rsidRDefault="00E651BE" w:rsidP="006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высоком организационном уровне провели этот традиционный турнир организаторы</w:t>
      </w:r>
      <w:r w:rsidR="000F6E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 w:rsidR="000F6E0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тренер-преподаватель отделения баскетбола ДЮСШ Кронштадт, Кучик Наталья Васильевна, главный секретар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="000F6E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6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тренер-преподаватель отделения баскетбола ДЮСШ Кронштадт, Наке Наталья Владимировна, секундометрист</w:t>
      </w:r>
      <w:r w:rsidR="000F6E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воспитанница кронштадтского баскетбола, Погожева Юлия</w:t>
      </w:r>
      <w:r w:rsidR="000F6E0D">
        <w:rPr>
          <w:rFonts w:ascii="Times New Roman" w:hAnsi="Times New Roman" w:cs="Times New Roman"/>
          <w:sz w:val="24"/>
          <w:szCs w:val="24"/>
        </w:rPr>
        <w:t>, судьи в поле – судья Всесоюзной категории  Алексей Фомичев и воспитанник ДЮСШ Кронштадт, судья первой категории, тренер-преподаватель отделения баскетбола ДЮСШ Кронштадт, Денис Кучик.</w:t>
      </w:r>
    </w:p>
    <w:p w:rsidR="000F6E0D" w:rsidRDefault="000F6E0D" w:rsidP="00633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благодарим всех наших гостей за то, что они каждый год в мае месяце принимают участие в таком красивом спортивном празднике, посвященном памяти нашего земляка, Александра Яковлевича Гомельского. Хочется пожелать ребятам дальнейших успехов и побед!</w:t>
      </w:r>
    </w:p>
    <w:p w:rsidR="00EB6E4B" w:rsidRDefault="00EB6E4B" w:rsidP="00EB6E4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</w:t>
      </w:r>
    </w:p>
    <w:p w:rsidR="00EB6E4B" w:rsidRDefault="00EB6E4B" w:rsidP="00EB6E4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 Кронштадтского района</w:t>
      </w:r>
    </w:p>
    <w:p w:rsidR="00EB6E4B" w:rsidRPr="008F59BC" w:rsidRDefault="00EB6E4B" w:rsidP="00EB6E4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Анвербековна</w:t>
      </w:r>
      <w:proofErr w:type="spellEnd"/>
    </w:p>
    <w:sectPr w:rsidR="00EB6E4B" w:rsidRPr="008F59BC" w:rsidSect="002E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F59BC"/>
    <w:rsid w:val="000E17BA"/>
    <w:rsid w:val="000F6E0D"/>
    <w:rsid w:val="002766C3"/>
    <w:rsid w:val="002E6461"/>
    <w:rsid w:val="00594501"/>
    <w:rsid w:val="005D3577"/>
    <w:rsid w:val="005F0DD4"/>
    <w:rsid w:val="00633778"/>
    <w:rsid w:val="006A3726"/>
    <w:rsid w:val="006C2481"/>
    <w:rsid w:val="008F59BC"/>
    <w:rsid w:val="00AC636D"/>
    <w:rsid w:val="00AF5262"/>
    <w:rsid w:val="00B17B51"/>
    <w:rsid w:val="00E651BE"/>
    <w:rsid w:val="00EB6E4B"/>
    <w:rsid w:val="00FB51C8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E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DFF01-496C-488E-859E-74F613E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2017-05-21T10:49:00Z</cp:lastPrinted>
  <dcterms:created xsi:type="dcterms:W3CDTF">2017-05-21T10:44:00Z</dcterms:created>
  <dcterms:modified xsi:type="dcterms:W3CDTF">2017-05-21T10:59:00Z</dcterms:modified>
</cp:coreProperties>
</file>