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715522" w14:paraId="1C35CD12" w14:textId="77777777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D9E985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bookmarkStart w:id="0" w:name="bookmark0"/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E04990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7306A2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14:paraId="21D24F38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715522" w14:paraId="06F29F38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08E814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BC3E7B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B5A7C9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Е.А.Чебыкин</w:t>
            </w:r>
          </w:p>
        </w:tc>
      </w:tr>
      <w:tr w:rsidR="00715522" w14:paraId="5AE5706E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D2C89D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566FB63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C6E254" w14:textId="77777777" w:rsidR="00715522" w:rsidRDefault="0071552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       »                     2023г</w:t>
            </w:r>
          </w:p>
        </w:tc>
      </w:tr>
    </w:tbl>
    <w:p w14:paraId="1EBA1EAD" w14:textId="77777777" w:rsidR="00DE74B2" w:rsidRPr="00DE74B2" w:rsidRDefault="00DE74B2" w:rsidP="00DE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6537A4F8" w14:textId="0704344C" w:rsidR="00DE74B2" w:rsidRDefault="00DE74B2" w:rsidP="00DE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АПЕЛЛЯЦИОННОЙ КОМИССИИ</w:t>
      </w:r>
      <w:r w:rsidRPr="00DE74B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C6A4AF1" w14:textId="744316BB" w:rsidR="0091362E" w:rsidRPr="00DE74B2" w:rsidRDefault="00AD71B2" w:rsidP="00715522">
      <w:pPr>
        <w:pStyle w:val="11"/>
        <w:keepNext/>
        <w:keepLines/>
        <w:numPr>
          <w:ilvl w:val="0"/>
          <w:numId w:val="2"/>
        </w:numPr>
        <w:tabs>
          <w:tab w:val="left" w:pos="725"/>
        </w:tabs>
        <w:ind w:left="1276"/>
        <w:jc w:val="left"/>
        <w:rPr>
          <w:sz w:val="24"/>
          <w:szCs w:val="24"/>
        </w:rPr>
      </w:pPr>
      <w:r w:rsidRPr="00DE74B2">
        <w:rPr>
          <w:sz w:val="24"/>
          <w:szCs w:val="24"/>
        </w:rPr>
        <w:t>Общие положения</w:t>
      </w:r>
      <w:bookmarkEnd w:id="0"/>
    </w:p>
    <w:p w14:paraId="04C9BF18" w14:textId="3E67CDB4" w:rsidR="0091362E" w:rsidRPr="00DE74B2" w:rsidRDefault="00AD71B2">
      <w:pPr>
        <w:pStyle w:val="1"/>
        <w:numPr>
          <w:ilvl w:val="1"/>
          <w:numId w:val="3"/>
        </w:numPr>
        <w:tabs>
          <w:tab w:val="left" w:pos="1878"/>
        </w:tabs>
        <w:spacing w:line="233" w:lineRule="auto"/>
        <w:ind w:left="440" w:firstLine="58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 xml:space="preserve">Настоящее положение разработано на основании Закона РФ «Об образовании РФ», Приказа Минспорта России от 27.12.2013 </w:t>
      </w:r>
      <w:r w:rsidRPr="00DE74B2">
        <w:rPr>
          <w:sz w:val="24"/>
          <w:szCs w:val="24"/>
          <w:lang w:val="en-US" w:eastAsia="en-US" w:bidi="en-US"/>
        </w:rPr>
        <w:t>N</w:t>
      </w:r>
      <w:r w:rsidRPr="00DE74B2">
        <w:rPr>
          <w:sz w:val="24"/>
          <w:szCs w:val="24"/>
          <w:lang w:eastAsia="en-US" w:bidi="en-US"/>
        </w:rPr>
        <w:t xml:space="preserve"> </w:t>
      </w:r>
      <w:r w:rsidRPr="00DE74B2">
        <w:rPr>
          <w:sz w:val="24"/>
          <w:szCs w:val="24"/>
        </w:rPr>
        <w:t xml:space="preserve">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спорта", Устава и других локальных актов </w:t>
      </w:r>
      <w:r w:rsidR="005563AC" w:rsidRPr="00DE74B2">
        <w:rPr>
          <w:sz w:val="24"/>
          <w:szCs w:val="24"/>
        </w:rPr>
        <w:t xml:space="preserve">государственного бюджетного учреждения </w:t>
      </w:r>
      <w:r w:rsidR="00DE74B2" w:rsidRPr="00DE74B2">
        <w:rPr>
          <w:sz w:val="24"/>
          <w:szCs w:val="24"/>
        </w:rPr>
        <w:t xml:space="preserve">дополнительного образования </w:t>
      </w:r>
      <w:r w:rsidR="005563AC" w:rsidRPr="00DE74B2">
        <w:rPr>
          <w:sz w:val="24"/>
          <w:szCs w:val="24"/>
        </w:rPr>
        <w:t>спортивной школы Кронштадтского района Санкт-Петербурга</w:t>
      </w:r>
      <w:r w:rsidRPr="00DE74B2">
        <w:rPr>
          <w:sz w:val="24"/>
          <w:szCs w:val="24"/>
        </w:rPr>
        <w:t xml:space="preserve"> (далее- </w:t>
      </w:r>
      <w:r w:rsidR="005563AC" w:rsidRPr="00DE74B2">
        <w:rPr>
          <w:sz w:val="24"/>
          <w:szCs w:val="24"/>
        </w:rPr>
        <w:t>СШ</w:t>
      </w:r>
      <w:r w:rsidRPr="00DE74B2">
        <w:rPr>
          <w:sz w:val="24"/>
          <w:szCs w:val="24"/>
        </w:rPr>
        <w:t>).</w:t>
      </w:r>
    </w:p>
    <w:p w14:paraId="4AB4B065" w14:textId="77777777" w:rsidR="0091362E" w:rsidRPr="00DE74B2" w:rsidRDefault="00AD71B2">
      <w:pPr>
        <w:pStyle w:val="1"/>
        <w:numPr>
          <w:ilvl w:val="1"/>
          <w:numId w:val="3"/>
        </w:numPr>
        <w:tabs>
          <w:tab w:val="left" w:pos="1878"/>
        </w:tabs>
        <w:spacing w:line="211" w:lineRule="auto"/>
        <w:ind w:left="440" w:firstLine="58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 xml:space="preserve">Настоящее положение определяет порядок работы апелляционной комиссии </w:t>
      </w:r>
      <w:r w:rsidR="005563AC" w:rsidRPr="00DE74B2">
        <w:rPr>
          <w:sz w:val="24"/>
          <w:szCs w:val="24"/>
        </w:rPr>
        <w:t>СШ</w:t>
      </w:r>
      <w:r w:rsidRPr="00DE74B2">
        <w:rPr>
          <w:sz w:val="24"/>
          <w:szCs w:val="24"/>
        </w:rPr>
        <w:t>.</w:t>
      </w:r>
    </w:p>
    <w:p w14:paraId="10DFE0C5" w14:textId="77777777" w:rsidR="0091362E" w:rsidRPr="00DE74B2" w:rsidRDefault="00AD71B2">
      <w:pPr>
        <w:pStyle w:val="1"/>
        <w:numPr>
          <w:ilvl w:val="1"/>
          <w:numId w:val="3"/>
        </w:numPr>
        <w:tabs>
          <w:tab w:val="left" w:pos="1878"/>
        </w:tabs>
        <w:ind w:left="440" w:firstLine="58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Поступающий, имеет</w:t>
      </w:r>
      <w:bookmarkStart w:id="1" w:name="_GoBack"/>
      <w:bookmarkEnd w:id="1"/>
      <w:r w:rsidRPr="00DE74B2">
        <w:rPr>
          <w:sz w:val="24"/>
          <w:szCs w:val="24"/>
        </w:rPr>
        <w:t xml:space="preserve"> право подать апелляцию по результатам вступительных испытаний.</w:t>
      </w:r>
    </w:p>
    <w:p w14:paraId="77BEA361" w14:textId="2F4B3B26" w:rsidR="0091362E" w:rsidRPr="00DE74B2" w:rsidRDefault="00AD71B2">
      <w:pPr>
        <w:pStyle w:val="1"/>
        <w:numPr>
          <w:ilvl w:val="1"/>
          <w:numId w:val="3"/>
        </w:numPr>
        <w:tabs>
          <w:tab w:val="left" w:pos="1878"/>
        </w:tabs>
        <w:ind w:left="440" w:firstLine="58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Апелляцией является аргументированное письменное заявление поступающего, или (законных представителей), о нарушении процедуры вступительных испытаний, приведшей к снижению оценки, либо об ошибочности выставленной оценки.</w:t>
      </w:r>
    </w:p>
    <w:p w14:paraId="678EBAD2" w14:textId="77777777" w:rsidR="0091362E" w:rsidRPr="00DE74B2" w:rsidRDefault="00AD71B2">
      <w:pPr>
        <w:pStyle w:val="1"/>
        <w:numPr>
          <w:ilvl w:val="1"/>
          <w:numId w:val="3"/>
        </w:numPr>
        <w:tabs>
          <w:tab w:val="left" w:pos="1878"/>
        </w:tabs>
        <w:ind w:left="440" w:firstLine="58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 xml:space="preserve">Председателем апелляционной комиссии является заместитель директора </w:t>
      </w:r>
      <w:r w:rsidR="005563AC" w:rsidRPr="00DE74B2">
        <w:rPr>
          <w:sz w:val="24"/>
          <w:szCs w:val="24"/>
        </w:rPr>
        <w:t>СШ</w:t>
      </w:r>
      <w:r w:rsidRPr="00DE74B2">
        <w:rPr>
          <w:sz w:val="24"/>
          <w:szCs w:val="24"/>
        </w:rPr>
        <w:t>.</w:t>
      </w:r>
    </w:p>
    <w:p w14:paraId="69A1EA6B" w14:textId="3EDD6299" w:rsidR="0091362E" w:rsidRPr="00DE74B2" w:rsidRDefault="00AD71B2">
      <w:pPr>
        <w:pStyle w:val="1"/>
        <w:spacing w:after="280"/>
        <w:ind w:left="440" w:firstLine="58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Состав апелляционной комиссии</w:t>
      </w:r>
      <w:r w:rsidR="00DE74B2" w:rsidRPr="00DE74B2">
        <w:rPr>
          <w:sz w:val="24"/>
          <w:szCs w:val="24"/>
        </w:rPr>
        <w:t xml:space="preserve"> -</w:t>
      </w:r>
      <w:r w:rsidRPr="00DE74B2">
        <w:rPr>
          <w:sz w:val="24"/>
          <w:szCs w:val="24"/>
        </w:rPr>
        <w:t xml:space="preserve"> три человека. Состав формируется из числа тренерско-преподавательского состава и других</w:t>
      </w:r>
      <w:r w:rsidR="005563AC" w:rsidRPr="00DE74B2">
        <w:rPr>
          <w:sz w:val="24"/>
          <w:szCs w:val="24"/>
        </w:rPr>
        <w:t xml:space="preserve"> </w:t>
      </w:r>
      <w:r w:rsidRPr="00DE74B2">
        <w:rPr>
          <w:sz w:val="24"/>
          <w:szCs w:val="24"/>
        </w:rPr>
        <w:t xml:space="preserve">работников </w:t>
      </w:r>
      <w:r w:rsidR="005563AC" w:rsidRPr="00DE74B2">
        <w:rPr>
          <w:sz w:val="24"/>
          <w:szCs w:val="24"/>
        </w:rPr>
        <w:t>СШ</w:t>
      </w:r>
      <w:r w:rsidRPr="00DE74B2">
        <w:rPr>
          <w:sz w:val="24"/>
          <w:szCs w:val="24"/>
        </w:rPr>
        <w:t>, участвующих в реализации образовательных программ и не входящих в состав приемной комиссии. Комиссия работает в течение года.</w:t>
      </w:r>
    </w:p>
    <w:p w14:paraId="03AB0CCD" w14:textId="77777777" w:rsidR="0091362E" w:rsidRPr="00DE74B2" w:rsidRDefault="00AD71B2">
      <w:pPr>
        <w:pStyle w:val="11"/>
        <w:keepNext/>
        <w:keepLines/>
        <w:numPr>
          <w:ilvl w:val="0"/>
          <w:numId w:val="2"/>
        </w:numPr>
        <w:tabs>
          <w:tab w:val="left" w:pos="1878"/>
        </w:tabs>
        <w:ind w:left="1240"/>
        <w:jc w:val="left"/>
        <w:rPr>
          <w:sz w:val="24"/>
          <w:szCs w:val="24"/>
        </w:rPr>
      </w:pPr>
      <w:bookmarkStart w:id="2" w:name="bookmark2"/>
      <w:r w:rsidRPr="00DE74B2">
        <w:rPr>
          <w:sz w:val="24"/>
          <w:szCs w:val="24"/>
        </w:rPr>
        <w:t>Порядок работы апелляционной комиссии.</w:t>
      </w:r>
      <w:bookmarkEnd w:id="2"/>
    </w:p>
    <w:p w14:paraId="5416C699" w14:textId="77777777" w:rsidR="0091362E" w:rsidRPr="00DE74B2" w:rsidRDefault="00AD71B2" w:rsidP="00DE74B2">
      <w:pPr>
        <w:pStyle w:val="1"/>
        <w:numPr>
          <w:ilvl w:val="1"/>
          <w:numId w:val="4"/>
        </w:numPr>
        <w:tabs>
          <w:tab w:val="left" w:pos="1646"/>
        </w:tabs>
        <w:ind w:left="442" w:firstLine="58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08CDC948" w14:textId="77777777" w:rsidR="0091362E" w:rsidRPr="00DE74B2" w:rsidRDefault="00AD71B2" w:rsidP="00DE74B2">
      <w:pPr>
        <w:pStyle w:val="1"/>
        <w:numPr>
          <w:ilvl w:val="1"/>
          <w:numId w:val="4"/>
        </w:numPr>
        <w:tabs>
          <w:tab w:val="left" w:pos="1563"/>
        </w:tabs>
        <w:ind w:left="442" w:firstLine="5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Апелляция рассматривается в течение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14:paraId="59AF7FA2" w14:textId="77777777" w:rsidR="0091362E" w:rsidRPr="00DE74B2" w:rsidRDefault="00AD71B2">
      <w:pPr>
        <w:pStyle w:val="1"/>
        <w:numPr>
          <w:ilvl w:val="1"/>
          <w:numId w:val="4"/>
        </w:numPr>
        <w:tabs>
          <w:tab w:val="left" w:pos="1567"/>
        </w:tabs>
        <w:ind w:left="440" w:firstLine="5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14:paraId="3CC057B2" w14:textId="7438C913" w:rsidR="0091362E" w:rsidRPr="00DE74B2" w:rsidRDefault="00AD71B2">
      <w:pPr>
        <w:pStyle w:val="1"/>
        <w:numPr>
          <w:ilvl w:val="1"/>
          <w:numId w:val="4"/>
        </w:numPr>
        <w:tabs>
          <w:tab w:val="left" w:pos="1491"/>
        </w:tabs>
        <w:ind w:left="440" w:firstLine="5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4.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14:paraId="39F12C71" w14:textId="77777777" w:rsidR="0091362E" w:rsidRPr="00DE74B2" w:rsidRDefault="00AD71B2">
      <w:pPr>
        <w:pStyle w:val="1"/>
        <w:numPr>
          <w:ilvl w:val="1"/>
          <w:numId w:val="4"/>
        </w:numPr>
        <w:tabs>
          <w:tab w:val="left" w:pos="1563"/>
        </w:tabs>
        <w:ind w:left="440" w:firstLine="5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14:paraId="7442D0A7" w14:textId="77777777" w:rsidR="0091362E" w:rsidRPr="00DE74B2" w:rsidRDefault="00AD71B2">
      <w:pPr>
        <w:pStyle w:val="1"/>
        <w:numPr>
          <w:ilvl w:val="1"/>
          <w:numId w:val="4"/>
        </w:numPr>
        <w:tabs>
          <w:tab w:val="left" w:pos="1563"/>
        </w:tabs>
        <w:ind w:left="440" w:firstLine="5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14:paraId="424B7C32" w14:textId="77777777" w:rsidR="0091362E" w:rsidRPr="00DE74B2" w:rsidRDefault="00AD71B2">
      <w:pPr>
        <w:pStyle w:val="1"/>
        <w:numPr>
          <w:ilvl w:val="1"/>
          <w:numId w:val="4"/>
        </w:numPr>
        <w:tabs>
          <w:tab w:val="left" w:pos="1563"/>
        </w:tabs>
        <w:ind w:left="440" w:firstLine="5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64E868CC" w14:textId="6BAD9E74" w:rsidR="0091362E" w:rsidRPr="00DE74B2" w:rsidRDefault="00AD71B2">
      <w:pPr>
        <w:pStyle w:val="1"/>
        <w:numPr>
          <w:ilvl w:val="1"/>
          <w:numId w:val="4"/>
        </w:numPr>
        <w:tabs>
          <w:tab w:val="left" w:pos="1563"/>
        </w:tabs>
        <w:spacing w:after="520"/>
        <w:ind w:left="440" w:firstLine="5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t>Подача апелляци</w:t>
      </w:r>
      <w:r w:rsidR="00DE74B2">
        <w:rPr>
          <w:sz w:val="24"/>
          <w:szCs w:val="24"/>
        </w:rPr>
        <w:t>и</w:t>
      </w:r>
      <w:r w:rsidRPr="00DE74B2">
        <w:rPr>
          <w:sz w:val="24"/>
          <w:szCs w:val="24"/>
        </w:rPr>
        <w:t xml:space="preserve"> по процедуре проведения повторного индивидуального отбора поступающих не допускается.</w:t>
      </w:r>
    </w:p>
    <w:p w14:paraId="4AE4D5F5" w14:textId="77777777" w:rsidR="0091362E" w:rsidRDefault="00AD71B2">
      <w:pPr>
        <w:pStyle w:val="1"/>
        <w:ind w:firstLine="440"/>
        <w:jc w:val="both"/>
        <w:rPr>
          <w:sz w:val="24"/>
          <w:szCs w:val="24"/>
        </w:rPr>
      </w:pPr>
      <w:r w:rsidRPr="00DE74B2">
        <w:rPr>
          <w:sz w:val="24"/>
          <w:szCs w:val="24"/>
        </w:rPr>
        <w:lastRenderedPageBreak/>
        <w:t>Срок действия данного Положения не ограничен.</w:t>
      </w:r>
    </w:p>
    <w:p w14:paraId="05DEBFE2" w14:textId="77777777" w:rsidR="00DE74B2" w:rsidRDefault="00DE74B2">
      <w:pPr>
        <w:pStyle w:val="1"/>
        <w:ind w:firstLine="440"/>
        <w:jc w:val="both"/>
        <w:rPr>
          <w:sz w:val="24"/>
          <w:szCs w:val="24"/>
        </w:rPr>
      </w:pPr>
    </w:p>
    <w:p w14:paraId="72F0EC25" w14:textId="77777777" w:rsidR="00DE74B2" w:rsidRDefault="00DE74B2">
      <w:pPr>
        <w:pStyle w:val="1"/>
        <w:ind w:firstLine="440"/>
        <w:jc w:val="both"/>
        <w:rPr>
          <w:sz w:val="24"/>
          <w:szCs w:val="24"/>
        </w:rPr>
      </w:pPr>
    </w:p>
    <w:p w14:paraId="786CB816" w14:textId="77777777" w:rsidR="00DE74B2" w:rsidRDefault="00DE74B2">
      <w:pPr>
        <w:pStyle w:val="1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– Протокол решения апелляционной комиссии</w:t>
      </w:r>
    </w:p>
    <w:p w14:paraId="762B9082" w14:textId="77777777" w:rsidR="00DE74B2" w:rsidRDefault="00DE74B2">
      <w:pPr>
        <w:pStyle w:val="1"/>
        <w:ind w:firstLine="440"/>
        <w:jc w:val="both"/>
        <w:rPr>
          <w:sz w:val="24"/>
          <w:szCs w:val="24"/>
        </w:rPr>
      </w:pPr>
    </w:p>
    <w:p w14:paraId="430943C2" w14:textId="044653A4" w:rsidR="00DE74B2" w:rsidRDefault="00DE74B2" w:rsidP="001C4C81">
      <w:pPr>
        <w:pStyle w:val="1"/>
        <w:ind w:firstLine="440"/>
        <w:jc w:val="both"/>
        <w:sectPr w:rsidR="00DE74B2">
          <w:pgSz w:w="11900" w:h="16840"/>
          <w:pgMar w:top="566" w:right="573" w:bottom="680" w:left="671" w:header="138" w:footer="252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 xml:space="preserve">Приложение 2 - </w:t>
      </w:r>
      <w:r w:rsidR="001C4C81">
        <w:rPr>
          <w:sz w:val="24"/>
          <w:szCs w:val="24"/>
        </w:rPr>
        <w:t xml:space="preserve">  Образец заявления</w:t>
      </w:r>
    </w:p>
    <w:p w14:paraId="557947A9" w14:textId="77777777" w:rsidR="0091362E" w:rsidRDefault="00AD71B2">
      <w:pPr>
        <w:pStyle w:val="1"/>
        <w:framePr w:w="9581" w:h="4627" w:wrap="none" w:hAnchor="page" w:x="1244" w:y="117"/>
        <w:spacing w:after="200"/>
        <w:ind w:firstLine="0"/>
        <w:jc w:val="center"/>
      </w:pPr>
      <w:r>
        <w:t>Форма протокола</w:t>
      </w:r>
    </w:p>
    <w:p w14:paraId="28BF0499" w14:textId="77777777" w:rsidR="0091362E" w:rsidRDefault="00AD71B2">
      <w:pPr>
        <w:pStyle w:val="1"/>
        <w:framePr w:w="9581" w:h="4627" w:wrap="none" w:hAnchor="page" w:x="1244" w:y="117"/>
        <w:spacing w:after="200"/>
        <w:ind w:firstLine="0"/>
        <w:jc w:val="center"/>
      </w:pPr>
      <w:r>
        <w:rPr>
          <w:b/>
          <w:bCs/>
        </w:rPr>
        <w:t>П Р О Т О К О Л</w:t>
      </w:r>
    </w:p>
    <w:p w14:paraId="43203221" w14:textId="16018953" w:rsidR="0091362E" w:rsidRDefault="00DE74B2">
      <w:pPr>
        <w:pStyle w:val="11"/>
        <w:keepNext/>
        <w:keepLines/>
        <w:framePr w:w="9581" w:h="4627" w:wrap="none" w:hAnchor="page" w:x="1244" w:y="117"/>
        <w:spacing w:after="200"/>
      </w:pPr>
      <w:bookmarkStart w:id="3" w:name="bookmark4"/>
      <w:r>
        <w:t>р</w:t>
      </w:r>
      <w:r w:rsidR="00AD71B2">
        <w:t>ешения Апелляционной комиссии</w:t>
      </w:r>
      <w:bookmarkEnd w:id="3"/>
    </w:p>
    <w:p w14:paraId="452FFFF1" w14:textId="77777777" w:rsidR="0091362E" w:rsidRDefault="00AD71B2">
      <w:pPr>
        <w:pStyle w:val="1"/>
        <w:framePr w:w="9581" w:h="4627" w:wrap="none" w:hAnchor="page" w:x="1244" w:y="117"/>
        <w:tabs>
          <w:tab w:val="left" w:leader="underscore" w:pos="2803"/>
          <w:tab w:val="left" w:pos="7474"/>
          <w:tab w:val="left" w:leader="underscore" w:pos="8640"/>
        </w:tabs>
        <w:spacing w:after="200"/>
        <w:ind w:firstLine="0"/>
      </w:pPr>
      <w:r>
        <w:t xml:space="preserve">«___» </w:t>
      </w:r>
      <w:r>
        <w:tab/>
        <w:t>20___г.</w:t>
      </w:r>
      <w:r>
        <w:tab/>
        <w:t>№</w:t>
      </w:r>
      <w:r>
        <w:tab/>
      </w:r>
    </w:p>
    <w:p w14:paraId="5D7AA63A" w14:textId="77777777" w:rsidR="0091362E" w:rsidRDefault="00AD71B2">
      <w:pPr>
        <w:pStyle w:val="20"/>
        <w:framePr w:w="9581" w:h="4627" w:wrap="none" w:hAnchor="page" w:x="1244" w:y="117"/>
      </w:pPr>
      <w:r>
        <w:t>Апелляционная комиссия в составе:</w:t>
      </w:r>
    </w:p>
    <w:p w14:paraId="4547EB91" w14:textId="77777777" w:rsidR="0091362E" w:rsidRDefault="00AD71B2">
      <w:pPr>
        <w:pStyle w:val="20"/>
        <w:framePr w:w="9581" w:h="4627" w:wrap="none" w:hAnchor="page" w:x="1244" w:y="117"/>
        <w:tabs>
          <w:tab w:val="left" w:leader="underscore" w:pos="9298"/>
        </w:tabs>
      </w:pPr>
      <w:r>
        <w:t xml:space="preserve">Председатель апелляционной комиссии </w:t>
      </w:r>
      <w:r>
        <w:tab/>
        <w:t>,</w:t>
      </w:r>
    </w:p>
    <w:p w14:paraId="7324F41D" w14:textId="77777777" w:rsidR="0091362E" w:rsidRDefault="00AD71B2">
      <w:pPr>
        <w:pStyle w:val="20"/>
        <w:framePr w:w="9581" w:h="4627" w:wrap="none" w:hAnchor="page" w:x="1244" w:y="117"/>
        <w:tabs>
          <w:tab w:val="left" w:leader="underscore" w:pos="9264"/>
        </w:tabs>
      </w:pPr>
      <w:r>
        <w:t>Членов</w:t>
      </w:r>
      <w:r>
        <w:tab/>
      </w:r>
    </w:p>
    <w:p w14:paraId="6BB5DF97" w14:textId="77777777" w:rsidR="0091362E" w:rsidRDefault="00AD71B2">
      <w:pPr>
        <w:pStyle w:val="30"/>
        <w:framePr w:w="9581" w:h="4627" w:wrap="none" w:hAnchor="page" w:x="1244" w:y="117"/>
        <w:spacing w:after="200"/>
        <w:jc w:val="center"/>
      </w:pPr>
      <w:r>
        <w:t>(фамилия, имя, отчество всех членов комиссии)</w:t>
      </w:r>
    </w:p>
    <w:p w14:paraId="3B4F82CA" w14:textId="77777777" w:rsidR="0091362E" w:rsidRDefault="00AD71B2">
      <w:pPr>
        <w:pStyle w:val="20"/>
        <w:framePr w:w="9355" w:h="1766" w:wrap="none" w:hAnchor="page" w:x="1244" w:y="5627"/>
        <w:tabs>
          <w:tab w:val="left" w:leader="underscore" w:pos="9245"/>
        </w:tabs>
      </w:pPr>
      <w:r>
        <w:t xml:space="preserve">Рассмотрела апелляцию </w:t>
      </w:r>
      <w:r>
        <w:tab/>
      </w:r>
    </w:p>
    <w:p w14:paraId="74595E9D" w14:textId="77777777" w:rsidR="0091362E" w:rsidRDefault="00AD71B2">
      <w:pPr>
        <w:pStyle w:val="30"/>
        <w:framePr w:w="9355" w:h="1766" w:wrap="none" w:hAnchor="page" w:x="1244" w:y="5627"/>
        <w:spacing w:after="220"/>
        <w:jc w:val="center"/>
      </w:pPr>
      <w:r>
        <w:t>ФИО поступающего лица полностью)</w:t>
      </w:r>
    </w:p>
    <w:p w14:paraId="238FA812" w14:textId="77777777" w:rsidR="0091362E" w:rsidRDefault="00AD71B2">
      <w:pPr>
        <w:pStyle w:val="20"/>
        <w:framePr w:w="9355" w:h="1766" w:wrap="none" w:hAnchor="page" w:x="1244" w:y="5627"/>
      </w:pPr>
      <w:r>
        <w:t>По вопросу изменения оценки по результатам вступительного испытания по дисциплине</w:t>
      </w:r>
    </w:p>
    <w:p w14:paraId="592F77E7" w14:textId="77777777" w:rsidR="0091362E" w:rsidRDefault="00AD71B2">
      <w:pPr>
        <w:pStyle w:val="20"/>
        <w:framePr w:w="9355" w:h="1766" w:wrap="none" w:hAnchor="page" w:x="1244" w:y="5627"/>
        <w:tabs>
          <w:tab w:val="left" w:leader="underscore" w:pos="9125"/>
        </w:tabs>
        <w:spacing w:after="260"/>
      </w:pPr>
      <w:r>
        <w:t>«</w:t>
      </w:r>
      <w:r>
        <w:tab/>
        <w:t>».</w:t>
      </w:r>
    </w:p>
    <w:p w14:paraId="0D17D00F" w14:textId="77777777" w:rsidR="0091362E" w:rsidRDefault="00AD71B2">
      <w:pPr>
        <w:pStyle w:val="20"/>
        <w:framePr w:w="9355" w:h="1766" w:wrap="none" w:hAnchor="page" w:x="1244" w:y="5627"/>
        <w:pBdr>
          <w:bottom w:val="single" w:sz="4" w:space="0" w:color="auto"/>
        </w:pBdr>
        <w:tabs>
          <w:tab w:val="left" w:leader="underscore" w:pos="9293"/>
        </w:tabs>
        <w:spacing w:after="240"/>
      </w:pPr>
      <w:r>
        <w:t>Апелляционная комиссия решила:</w:t>
      </w:r>
      <w:r>
        <w:tab/>
      </w:r>
    </w:p>
    <w:p w14:paraId="65957B94" w14:textId="77777777" w:rsidR="0091362E" w:rsidRDefault="00AD71B2">
      <w:pPr>
        <w:pStyle w:val="20"/>
        <w:framePr w:w="2304" w:h="317" w:wrap="none" w:hAnchor="page" w:x="1244" w:y="9069"/>
      </w:pPr>
      <w:r>
        <w:t>Председатель комиссии</w:t>
      </w:r>
    </w:p>
    <w:p w14:paraId="32B2DC72" w14:textId="77777777" w:rsidR="0091362E" w:rsidRDefault="00AD71B2">
      <w:pPr>
        <w:pStyle w:val="30"/>
        <w:framePr w:w="720" w:h="2563" w:wrap="none" w:hAnchor="page" w:x="4772" w:y="9333"/>
        <w:pBdr>
          <w:top w:val="single" w:sz="4" w:space="0" w:color="auto"/>
        </w:pBdr>
        <w:spacing w:after="480"/>
      </w:pPr>
      <w:r>
        <w:t>(подпись)</w:t>
      </w:r>
    </w:p>
    <w:p w14:paraId="12BFC8AD" w14:textId="77777777" w:rsidR="0091362E" w:rsidRDefault="00AD71B2">
      <w:pPr>
        <w:pStyle w:val="30"/>
        <w:framePr w:w="720" w:h="2563" w:wrap="none" w:hAnchor="page" w:x="4772" w:y="9333"/>
        <w:pBdr>
          <w:top w:val="single" w:sz="4" w:space="0" w:color="auto"/>
        </w:pBdr>
        <w:spacing w:after="600"/>
      </w:pPr>
      <w:r>
        <w:t>(подпись)</w:t>
      </w:r>
    </w:p>
    <w:p w14:paraId="62823E5B" w14:textId="77777777" w:rsidR="0091362E" w:rsidRDefault="00AD71B2">
      <w:pPr>
        <w:pStyle w:val="30"/>
        <w:framePr w:w="720" w:h="2563" w:wrap="none" w:hAnchor="page" w:x="4772" w:y="9333"/>
        <w:pBdr>
          <w:top w:val="single" w:sz="4" w:space="0" w:color="auto"/>
        </w:pBdr>
        <w:spacing w:after="600"/>
      </w:pPr>
      <w:r>
        <w:t>(подпись)</w:t>
      </w:r>
    </w:p>
    <w:p w14:paraId="399F1B06" w14:textId="77777777" w:rsidR="0091362E" w:rsidRDefault="00AD71B2">
      <w:pPr>
        <w:pStyle w:val="30"/>
        <w:framePr w:w="720" w:h="2563" w:wrap="none" w:hAnchor="page" w:x="4772" w:y="9333"/>
        <w:pBdr>
          <w:top w:val="single" w:sz="4" w:space="0" w:color="auto"/>
        </w:pBdr>
        <w:spacing w:after="0"/>
      </w:pPr>
      <w:r>
        <w:t>(подпись)</w:t>
      </w:r>
    </w:p>
    <w:p w14:paraId="27DC9996" w14:textId="77777777" w:rsidR="0091362E" w:rsidRDefault="00AD71B2">
      <w:pPr>
        <w:pStyle w:val="30"/>
        <w:framePr w:w="1075" w:h="2563" w:wrap="none" w:hAnchor="page" w:x="8847" w:y="9333"/>
        <w:pBdr>
          <w:top w:val="single" w:sz="4" w:space="0" w:color="auto"/>
        </w:pBdr>
        <w:spacing w:after="480"/>
      </w:pPr>
      <w:r>
        <w:t>(расшифровка)</w:t>
      </w:r>
    </w:p>
    <w:p w14:paraId="54FCD241" w14:textId="77777777" w:rsidR="0091362E" w:rsidRDefault="00AD71B2">
      <w:pPr>
        <w:pStyle w:val="30"/>
        <w:framePr w:w="1075" w:h="2563" w:wrap="none" w:hAnchor="page" w:x="8847" w:y="9333"/>
        <w:pBdr>
          <w:top w:val="single" w:sz="4" w:space="0" w:color="auto"/>
        </w:pBdr>
        <w:spacing w:after="600"/>
      </w:pPr>
      <w:r>
        <w:t>(расшифровка)</w:t>
      </w:r>
    </w:p>
    <w:p w14:paraId="021ADB63" w14:textId="77777777" w:rsidR="0091362E" w:rsidRDefault="00AD71B2">
      <w:pPr>
        <w:pStyle w:val="30"/>
        <w:framePr w:w="1075" w:h="2563" w:wrap="none" w:hAnchor="page" w:x="8847" w:y="9333"/>
        <w:pBdr>
          <w:top w:val="single" w:sz="4" w:space="0" w:color="auto"/>
        </w:pBdr>
        <w:spacing w:after="600"/>
      </w:pPr>
      <w:r>
        <w:t>(расшифровка)</w:t>
      </w:r>
    </w:p>
    <w:p w14:paraId="5B5F1B49" w14:textId="77777777" w:rsidR="0091362E" w:rsidRDefault="00AD71B2">
      <w:pPr>
        <w:pStyle w:val="30"/>
        <w:framePr w:w="1075" w:h="2563" w:wrap="none" w:hAnchor="page" w:x="8847" w:y="9333"/>
        <w:pBdr>
          <w:top w:val="single" w:sz="4" w:space="0" w:color="auto"/>
        </w:pBdr>
        <w:spacing w:after="0"/>
      </w:pPr>
      <w:r>
        <w:t>(расшифровка)</w:t>
      </w:r>
    </w:p>
    <w:p w14:paraId="6AA6B3CF" w14:textId="77777777" w:rsidR="0091362E" w:rsidRDefault="00AD71B2">
      <w:pPr>
        <w:pStyle w:val="20"/>
        <w:framePr w:w="6014" w:h="317" w:wrap="none" w:hAnchor="page" w:x="1253" w:y="13077"/>
        <w:tabs>
          <w:tab w:val="left" w:leader="underscore" w:pos="5952"/>
        </w:tabs>
      </w:pPr>
      <w:r>
        <w:t xml:space="preserve">С решением комиссии ознакомлен: </w:t>
      </w:r>
      <w:r>
        <w:tab/>
      </w:r>
    </w:p>
    <w:p w14:paraId="184CF973" w14:textId="77777777" w:rsidR="0091362E" w:rsidRDefault="00AD71B2">
      <w:pPr>
        <w:pStyle w:val="30"/>
        <w:framePr w:w="2122" w:h="235" w:wrap="none" w:hAnchor="page" w:x="4935" w:y="13336"/>
        <w:spacing w:after="0"/>
      </w:pPr>
      <w:r>
        <w:t>(подпись поступающего лица)</w:t>
      </w:r>
    </w:p>
    <w:p w14:paraId="5C0A5DCF" w14:textId="77777777" w:rsidR="0091362E" w:rsidRDefault="00AD71B2">
      <w:pPr>
        <w:pStyle w:val="30"/>
        <w:framePr w:w="1690" w:h="235" w:wrap="none" w:hAnchor="page" w:x="8045" w:y="13336"/>
        <w:pBdr>
          <w:top w:val="single" w:sz="4" w:space="0" w:color="auto"/>
        </w:pBdr>
        <w:spacing w:after="0"/>
      </w:pPr>
      <w:r>
        <w:t>(расшифровка подписи)</w:t>
      </w:r>
    </w:p>
    <w:p w14:paraId="14BDAE69" w14:textId="77777777" w:rsidR="0091362E" w:rsidRDefault="0091362E">
      <w:pPr>
        <w:spacing w:line="360" w:lineRule="exact"/>
      </w:pPr>
    </w:p>
    <w:p w14:paraId="4BD8AE50" w14:textId="77777777" w:rsidR="0091362E" w:rsidRDefault="0091362E">
      <w:pPr>
        <w:spacing w:line="360" w:lineRule="exact"/>
      </w:pPr>
    </w:p>
    <w:p w14:paraId="52A4076E" w14:textId="77777777" w:rsidR="0091362E" w:rsidRDefault="0091362E">
      <w:pPr>
        <w:spacing w:line="360" w:lineRule="exact"/>
      </w:pPr>
    </w:p>
    <w:p w14:paraId="79BDF507" w14:textId="77777777" w:rsidR="0091362E" w:rsidRDefault="0091362E">
      <w:pPr>
        <w:spacing w:line="360" w:lineRule="exact"/>
      </w:pPr>
    </w:p>
    <w:p w14:paraId="076E073B" w14:textId="77777777" w:rsidR="0091362E" w:rsidRDefault="0091362E">
      <w:pPr>
        <w:spacing w:line="360" w:lineRule="exact"/>
      </w:pPr>
    </w:p>
    <w:p w14:paraId="23181550" w14:textId="77777777" w:rsidR="0091362E" w:rsidRDefault="0091362E">
      <w:pPr>
        <w:spacing w:line="360" w:lineRule="exact"/>
      </w:pPr>
    </w:p>
    <w:p w14:paraId="6DF65E59" w14:textId="77777777" w:rsidR="0091362E" w:rsidRDefault="0091362E">
      <w:pPr>
        <w:spacing w:line="360" w:lineRule="exact"/>
      </w:pPr>
    </w:p>
    <w:p w14:paraId="1F8E76B1" w14:textId="77777777" w:rsidR="0091362E" w:rsidRDefault="0091362E">
      <w:pPr>
        <w:spacing w:line="360" w:lineRule="exact"/>
      </w:pPr>
    </w:p>
    <w:p w14:paraId="376C2F9B" w14:textId="77777777" w:rsidR="0091362E" w:rsidRDefault="0091362E">
      <w:pPr>
        <w:spacing w:line="360" w:lineRule="exact"/>
      </w:pPr>
    </w:p>
    <w:p w14:paraId="4C6B15D7" w14:textId="77777777" w:rsidR="0091362E" w:rsidRDefault="0091362E">
      <w:pPr>
        <w:spacing w:line="360" w:lineRule="exact"/>
      </w:pPr>
    </w:p>
    <w:p w14:paraId="4331AC5A" w14:textId="77777777" w:rsidR="0091362E" w:rsidRDefault="0091362E">
      <w:pPr>
        <w:spacing w:line="360" w:lineRule="exact"/>
      </w:pPr>
    </w:p>
    <w:p w14:paraId="63ADCAF7" w14:textId="77777777" w:rsidR="0091362E" w:rsidRDefault="0091362E">
      <w:pPr>
        <w:spacing w:line="360" w:lineRule="exact"/>
      </w:pPr>
    </w:p>
    <w:p w14:paraId="1D505081" w14:textId="77777777" w:rsidR="0091362E" w:rsidRDefault="0091362E">
      <w:pPr>
        <w:spacing w:line="360" w:lineRule="exact"/>
      </w:pPr>
    </w:p>
    <w:p w14:paraId="2D2D387C" w14:textId="77777777" w:rsidR="0091362E" w:rsidRDefault="0091362E">
      <w:pPr>
        <w:spacing w:line="360" w:lineRule="exact"/>
      </w:pPr>
    </w:p>
    <w:p w14:paraId="3ADCBBCC" w14:textId="77777777" w:rsidR="0091362E" w:rsidRDefault="0091362E">
      <w:pPr>
        <w:spacing w:line="360" w:lineRule="exact"/>
      </w:pPr>
    </w:p>
    <w:p w14:paraId="411D5747" w14:textId="77777777" w:rsidR="0091362E" w:rsidRDefault="0091362E">
      <w:pPr>
        <w:spacing w:line="360" w:lineRule="exact"/>
      </w:pPr>
    </w:p>
    <w:p w14:paraId="1DAA144A" w14:textId="77777777" w:rsidR="0091362E" w:rsidRDefault="0091362E">
      <w:pPr>
        <w:spacing w:line="360" w:lineRule="exact"/>
      </w:pPr>
    </w:p>
    <w:p w14:paraId="20D91807" w14:textId="77777777" w:rsidR="0091362E" w:rsidRDefault="0091362E">
      <w:pPr>
        <w:spacing w:line="360" w:lineRule="exact"/>
      </w:pPr>
    </w:p>
    <w:p w14:paraId="437B8069" w14:textId="77777777" w:rsidR="0091362E" w:rsidRDefault="0091362E">
      <w:pPr>
        <w:spacing w:line="360" w:lineRule="exact"/>
      </w:pPr>
    </w:p>
    <w:p w14:paraId="73FA1B00" w14:textId="77777777" w:rsidR="0091362E" w:rsidRDefault="0091362E">
      <w:pPr>
        <w:spacing w:line="360" w:lineRule="exact"/>
      </w:pPr>
    </w:p>
    <w:p w14:paraId="5CEACD8D" w14:textId="77777777" w:rsidR="0091362E" w:rsidRDefault="0091362E">
      <w:pPr>
        <w:spacing w:line="360" w:lineRule="exact"/>
      </w:pPr>
    </w:p>
    <w:p w14:paraId="36DC927C" w14:textId="77777777" w:rsidR="0091362E" w:rsidRDefault="0091362E">
      <w:pPr>
        <w:spacing w:line="360" w:lineRule="exact"/>
      </w:pPr>
    </w:p>
    <w:p w14:paraId="46EC66FA" w14:textId="77777777" w:rsidR="0091362E" w:rsidRDefault="0091362E">
      <w:pPr>
        <w:spacing w:line="360" w:lineRule="exact"/>
      </w:pPr>
    </w:p>
    <w:p w14:paraId="76376D0B" w14:textId="77777777" w:rsidR="0091362E" w:rsidRDefault="0091362E">
      <w:pPr>
        <w:spacing w:line="360" w:lineRule="exact"/>
      </w:pPr>
    </w:p>
    <w:p w14:paraId="475F323C" w14:textId="77777777" w:rsidR="0091362E" w:rsidRDefault="0091362E">
      <w:pPr>
        <w:spacing w:line="360" w:lineRule="exact"/>
      </w:pPr>
    </w:p>
    <w:p w14:paraId="2A170FB9" w14:textId="77777777" w:rsidR="0091362E" w:rsidRDefault="0091362E">
      <w:pPr>
        <w:spacing w:line="360" w:lineRule="exact"/>
      </w:pPr>
    </w:p>
    <w:p w14:paraId="51C30393" w14:textId="77777777" w:rsidR="0091362E" w:rsidRDefault="0091362E">
      <w:pPr>
        <w:spacing w:line="360" w:lineRule="exact"/>
      </w:pPr>
    </w:p>
    <w:p w14:paraId="416CF04D" w14:textId="77777777" w:rsidR="0091362E" w:rsidRDefault="0091362E">
      <w:pPr>
        <w:spacing w:line="360" w:lineRule="exact"/>
      </w:pPr>
    </w:p>
    <w:p w14:paraId="0B4B81E8" w14:textId="77777777" w:rsidR="0091362E" w:rsidRDefault="0091362E">
      <w:pPr>
        <w:spacing w:line="360" w:lineRule="exact"/>
      </w:pPr>
    </w:p>
    <w:p w14:paraId="6AC36324" w14:textId="77777777" w:rsidR="0091362E" w:rsidRDefault="0091362E">
      <w:pPr>
        <w:spacing w:line="360" w:lineRule="exact"/>
      </w:pPr>
    </w:p>
    <w:p w14:paraId="64BF4F51" w14:textId="77777777" w:rsidR="0091362E" w:rsidRDefault="0091362E">
      <w:pPr>
        <w:spacing w:line="360" w:lineRule="exact"/>
      </w:pPr>
    </w:p>
    <w:p w14:paraId="1A52BE34" w14:textId="77777777" w:rsidR="0091362E" w:rsidRDefault="0091362E">
      <w:pPr>
        <w:spacing w:line="360" w:lineRule="exact"/>
      </w:pPr>
    </w:p>
    <w:p w14:paraId="73579A51" w14:textId="77777777" w:rsidR="0091362E" w:rsidRDefault="0091362E">
      <w:pPr>
        <w:spacing w:line="360" w:lineRule="exact"/>
      </w:pPr>
    </w:p>
    <w:p w14:paraId="02C815EF" w14:textId="77777777" w:rsidR="0091362E" w:rsidRDefault="0091362E">
      <w:pPr>
        <w:spacing w:line="360" w:lineRule="exact"/>
      </w:pPr>
    </w:p>
    <w:p w14:paraId="50FE12B8" w14:textId="77777777" w:rsidR="0091362E" w:rsidRDefault="0091362E">
      <w:pPr>
        <w:spacing w:line="360" w:lineRule="exact"/>
      </w:pPr>
    </w:p>
    <w:p w14:paraId="3E20ECB8" w14:textId="77777777" w:rsidR="0091362E" w:rsidRDefault="0091362E">
      <w:pPr>
        <w:spacing w:line="360" w:lineRule="exact"/>
      </w:pPr>
    </w:p>
    <w:p w14:paraId="10263174" w14:textId="77777777" w:rsidR="0091362E" w:rsidRDefault="0091362E">
      <w:pPr>
        <w:spacing w:after="493" w:line="1" w:lineRule="exact"/>
      </w:pPr>
    </w:p>
    <w:p w14:paraId="2443E41E" w14:textId="77777777" w:rsidR="0091362E" w:rsidRDefault="0091362E">
      <w:pPr>
        <w:spacing w:line="1" w:lineRule="exact"/>
        <w:sectPr w:rsidR="0091362E">
          <w:headerReference w:type="default" r:id="rId7"/>
          <w:pgSz w:w="11900" w:h="16840"/>
          <w:pgMar w:top="1699" w:right="880" w:bottom="1570" w:left="1243" w:header="0" w:footer="1142" w:gutter="0"/>
          <w:pgNumType w:start="1"/>
          <w:cols w:space="720"/>
          <w:noEndnote/>
          <w:docGrid w:linePitch="360"/>
        </w:sectPr>
      </w:pPr>
    </w:p>
    <w:p w14:paraId="5B93167B" w14:textId="77777777" w:rsidR="0091362E" w:rsidRDefault="00AD71B2">
      <w:pPr>
        <w:pStyle w:val="11"/>
        <w:keepNext/>
        <w:keepLines/>
        <w:spacing w:after="480"/>
      </w:pPr>
      <w:bookmarkStart w:id="4" w:name="bookmark6"/>
      <w:r>
        <w:t>ОБРАЗЕЦ ЗАЯВЛЕНИЯ</w:t>
      </w:r>
      <w:bookmarkEnd w:id="4"/>
    </w:p>
    <w:p w14:paraId="34D266BE" w14:textId="19037972" w:rsidR="0091362E" w:rsidRDefault="00AD71B2">
      <w:pPr>
        <w:pStyle w:val="20"/>
        <w:spacing w:after="260"/>
        <w:ind w:left="59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Председателю Апелляционной комиссии</w:t>
      </w:r>
    </w:p>
    <w:p w14:paraId="3556CD1A" w14:textId="384F3281" w:rsidR="001C4C81" w:rsidRDefault="001C4C81">
      <w:pPr>
        <w:pStyle w:val="20"/>
        <w:spacing w:after="260"/>
        <w:ind w:left="596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</w:t>
      </w:r>
    </w:p>
    <w:p w14:paraId="06BC5CBF" w14:textId="77777777" w:rsidR="0091362E" w:rsidRDefault="00AD71B2">
      <w:pPr>
        <w:pStyle w:val="30"/>
        <w:spacing w:after="140"/>
        <w:ind w:right="400"/>
        <w:jc w:val="right"/>
      </w:pPr>
      <w:r>
        <w:t>(фамилия и инициалы в дательном падеже)</w:t>
      </w:r>
    </w:p>
    <w:p w14:paraId="033EB713" w14:textId="77777777" w:rsidR="0091362E" w:rsidRDefault="00AD71B2">
      <w:pPr>
        <w:pStyle w:val="20"/>
        <w:tabs>
          <w:tab w:val="left" w:leader="underscore" w:pos="10146"/>
        </w:tabs>
        <w:ind w:left="5960"/>
      </w:pPr>
      <w:r>
        <w:tab/>
        <w:t>,</w:t>
      </w:r>
    </w:p>
    <w:p w14:paraId="18020369" w14:textId="77777777" w:rsidR="0091362E" w:rsidRDefault="00AD71B2">
      <w:pPr>
        <w:pStyle w:val="30"/>
        <w:spacing w:after="140"/>
        <w:ind w:left="5960"/>
      </w:pPr>
      <w:r>
        <w:t>(ФИО поступающего лица полностью в родительном падеже)</w:t>
      </w:r>
    </w:p>
    <w:p w14:paraId="20498CC5" w14:textId="376612D7" w:rsidR="0091362E" w:rsidRDefault="001C4C81">
      <w:pPr>
        <w:pStyle w:val="20"/>
        <w:tabs>
          <w:tab w:val="left" w:leader="underscore" w:pos="4133"/>
        </w:tabs>
        <w:ind w:right="400"/>
        <w:jc w:val="right"/>
      </w:pPr>
      <w:r>
        <w:t>п</w:t>
      </w:r>
      <w:r w:rsidR="00AD71B2">
        <w:t>оступающего на отделение</w:t>
      </w:r>
      <w:r w:rsidR="00AD71B2">
        <w:tab/>
      </w:r>
    </w:p>
    <w:p w14:paraId="40AA1FD5" w14:textId="77777777" w:rsidR="0091362E" w:rsidRDefault="00AD71B2">
      <w:pPr>
        <w:pStyle w:val="20"/>
        <w:tabs>
          <w:tab w:val="left" w:leader="underscore" w:pos="10146"/>
        </w:tabs>
        <w:spacing w:after="780"/>
        <w:ind w:left="5960"/>
      </w:pPr>
      <w:r>
        <w:tab/>
        <w:t>,</w:t>
      </w:r>
    </w:p>
    <w:p w14:paraId="5994060B" w14:textId="77777777" w:rsidR="0091362E" w:rsidRDefault="00AD71B2">
      <w:pPr>
        <w:pStyle w:val="20"/>
        <w:spacing w:after="480"/>
        <w:jc w:val="center"/>
      </w:pPr>
      <w:r>
        <w:t>Апелляция.</w:t>
      </w:r>
    </w:p>
    <w:p w14:paraId="1EB8C1C5" w14:textId="7EA4B5AF" w:rsidR="0091362E" w:rsidRDefault="00AD71B2">
      <w:pPr>
        <w:pStyle w:val="20"/>
        <w:tabs>
          <w:tab w:val="left" w:leader="underscore" w:pos="8818"/>
        </w:tabs>
        <w:jc w:val="center"/>
      </w:pPr>
      <w:r>
        <w:t>Прошу рассмотреть вопрос об изменении оценки по результатам вступительного испытания по</w:t>
      </w:r>
      <w:r>
        <w:br/>
        <w:t>спортивной дисциплине «</w:t>
      </w:r>
      <w:r>
        <w:tab/>
        <w:t>» так как</w:t>
      </w:r>
    </w:p>
    <w:p w14:paraId="30EE5A04" w14:textId="77777777" w:rsidR="0091362E" w:rsidRDefault="00AD71B2">
      <w:pPr>
        <w:pStyle w:val="20"/>
        <w:spacing w:after="1060"/>
        <w:ind w:firstLine="440"/>
      </w:pPr>
      <w:r>
        <w:t>я считаю, что:</w:t>
      </w:r>
    </w:p>
    <w:p w14:paraId="43000ED0" w14:textId="5C4F9302" w:rsidR="0091362E" w:rsidRDefault="00DE74B2" w:rsidP="00DE74B2">
      <w:pPr>
        <w:pStyle w:val="20"/>
        <w:tabs>
          <w:tab w:val="left" w:pos="-1944"/>
          <w:tab w:val="left" w:leader="underscore" w:pos="8465"/>
        </w:tabs>
        <w:spacing w:after="700"/>
        <w:jc w:val="center"/>
      </w:pPr>
      <w:r>
        <w:t>1.</w:t>
      </w:r>
      <w:r w:rsidR="00AD71B2">
        <w:tab/>
      </w:r>
    </w:p>
    <w:p w14:paraId="744526B6" w14:textId="77777777" w:rsidR="0091362E" w:rsidRDefault="00AD71B2">
      <w:pPr>
        <w:pStyle w:val="20"/>
        <w:numPr>
          <w:ilvl w:val="0"/>
          <w:numId w:val="5"/>
        </w:numPr>
        <w:tabs>
          <w:tab w:val="left" w:pos="-1992"/>
          <w:tab w:val="left" w:leader="underscore" w:pos="8465"/>
        </w:tabs>
        <w:spacing w:after="1700"/>
        <w:jc w:val="center"/>
      </w:pPr>
      <w:r>
        <w:tab/>
      </w:r>
    </w:p>
    <w:p w14:paraId="1BEB1C90" w14:textId="77777777" w:rsidR="0091362E" w:rsidRDefault="00AD71B2">
      <w:pPr>
        <w:pStyle w:val="20"/>
        <w:spacing w:after="480"/>
        <w:ind w:left="6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25B39150" wp14:editId="74DA6B19">
                <wp:simplePos x="0" y="0"/>
                <wp:positionH relativeFrom="page">
                  <wp:posOffset>968375</wp:posOffset>
                </wp:positionH>
                <wp:positionV relativeFrom="paragraph">
                  <wp:posOffset>12700</wp:posOffset>
                </wp:positionV>
                <wp:extent cx="316865" cy="20129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5A523" w14:textId="77777777" w:rsidR="0091362E" w:rsidRDefault="00AD71B2">
                            <w:pPr>
                              <w:pStyle w:val="2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B39150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76.25pt;margin-top:1pt;width:24.95pt;height:15.8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" filled="f" stroked="f">
                <v:textbox inset="0,0,0,0">
                  <w:txbxContent>
                    <w:p w14:paraId="6F25A523" w14:textId="77777777" w:rsidR="0091362E" w:rsidRDefault="00AD71B2">
                      <w:pPr>
                        <w:pStyle w:val="2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</w:t>
      </w:r>
    </w:p>
    <w:sectPr w:rsidR="0091362E">
      <w:pgSz w:w="11900" w:h="16840"/>
      <w:pgMar w:top="1782" w:right="429" w:bottom="1782" w:left="815" w:header="0" w:footer="13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D81F" w14:textId="77777777" w:rsidR="00375550" w:rsidRDefault="00375550">
      <w:r>
        <w:separator/>
      </w:r>
    </w:p>
  </w:endnote>
  <w:endnote w:type="continuationSeparator" w:id="0">
    <w:p w14:paraId="3AC04F04" w14:textId="77777777" w:rsidR="00375550" w:rsidRDefault="0037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EC53" w14:textId="77777777" w:rsidR="00375550" w:rsidRDefault="00375550"/>
  </w:footnote>
  <w:footnote w:type="continuationSeparator" w:id="0">
    <w:p w14:paraId="2E547E12" w14:textId="77777777" w:rsidR="00375550" w:rsidRDefault="003755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F02F" w14:textId="77777777" w:rsidR="0091362E" w:rsidRDefault="00AD71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A3711D1" wp14:editId="4DB335D9">
              <wp:simplePos x="0" y="0"/>
              <wp:positionH relativeFrom="page">
                <wp:posOffset>5757545</wp:posOffset>
              </wp:positionH>
              <wp:positionV relativeFrom="page">
                <wp:posOffset>832485</wp:posOffset>
              </wp:positionV>
              <wp:extent cx="1240790" cy="1612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3178A3" w14:textId="77777777" w:rsidR="0091362E" w:rsidRDefault="00AD71B2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5522" w:rsidRPr="0071552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711D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453.35pt;margin-top:65.55pt;width:97.7pt;height:12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" filled="f" stroked="f">
              <v:textbox style="mso-fit-shape-to-text:t" inset="0,0,0,0">
                <w:txbxContent>
                  <w:p w14:paraId="023178A3" w14:textId="77777777" w:rsidR="0091362E" w:rsidRDefault="00AD71B2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5522" w:rsidRPr="00715522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67C"/>
    <w:multiLevelType w:val="multilevel"/>
    <w:tmpl w:val="196EE6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14678"/>
    <w:multiLevelType w:val="multilevel"/>
    <w:tmpl w:val="5E4AD7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B4C8A"/>
    <w:multiLevelType w:val="multilevel"/>
    <w:tmpl w:val="2698E9E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55B4C"/>
    <w:multiLevelType w:val="multilevel"/>
    <w:tmpl w:val="840C6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C785D"/>
    <w:multiLevelType w:val="multilevel"/>
    <w:tmpl w:val="C2BE93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2E"/>
    <w:rsid w:val="001C4C81"/>
    <w:rsid w:val="00375550"/>
    <w:rsid w:val="005563AC"/>
    <w:rsid w:val="00715522"/>
    <w:rsid w:val="007A3541"/>
    <w:rsid w:val="007B6611"/>
    <w:rsid w:val="0091362E"/>
    <w:rsid w:val="00AD71B2"/>
    <w:rsid w:val="00AF7162"/>
    <w:rsid w:val="00D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651B"/>
  <w15:docId w15:val="{FAA3D948-43DC-4FBE-84C1-F06E3B6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ind w:left="260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16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pPr>
      <w:ind w:left="6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715522"/>
    <w:pPr>
      <w:widowControl/>
    </w:pPr>
    <w:rPr>
      <w:rFonts w:ascii="Calibri" w:eastAsia="Times New Roman" w:hAnsi="Calibri" w:cs="Times New Roman"/>
      <w:color w:val="000000"/>
      <w:sz w:val="22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2024-01-24T08:26:00Z</dcterms:created>
  <dcterms:modified xsi:type="dcterms:W3CDTF">2024-01-24T08:26:00Z</dcterms:modified>
</cp:coreProperties>
</file>